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Назва закупівлі:</w:t>
      </w:r>
      <w:r>
        <w:rPr>
          <w:b/>
          <w:sz w:val="22"/>
          <w:szCs w:val="22"/>
          <w:lang w:val="uk-UA"/>
        </w:rPr>
        <w:t xml:space="preserve"> </w:t>
      </w:r>
      <w:r>
        <w:rPr>
          <w:rStyle w:val="Style15"/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en-US" w:eastAsia="zh-CN" w:bidi="ar-SA"/>
        </w:rPr>
        <w:t>П</w:t>
      </w:r>
      <w:r>
        <w:rPr>
          <w:rStyle w:val="Style15"/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uk-UA" w:eastAsia="zh-CN" w:bidi="ar-SA"/>
        </w:rPr>
        <w:t>ослуги з облаштування клумб, квітників та догляду за декоративними рослинами</w:t>
      </w:r>
      <w:r>
        <w:rPr>
          <w:rStyle w:val="Style15"/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uk-UA" w:eastAsia="zh-CN" w:bidi="ar-SA"/>
        </w:rPr>
        <w:t xml:space="preserve"> (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4"/>
          <w:szCs w:val="24"/>
          <w:lang w:val="uk-UA" w:eastAsia="en-US" w:bidi="ar-SA"/>
        </w:rPr>
        <w:t xml:space="preserve">ДК 021:2015 — </w:t>
      </w:r>
      <w:r>
        <w:rPr>
          <w:rStyle w:val="Style15"/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uk-UA" w:eastAsia="zh-CN" w:bidi="ar-SA"/>
        </w:rPr>
        <w:t>77310000-6 Послуги з озеленення територій та утримання зелених насаджень</w:t>
      </w:r>
      <w:r>
        <w:rPr>
          <w:rStyle w:val="Style15"/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uk-UA" w:eastAsia="zh-CN" w:bidi="ar-SA"/>
        </w:rPr>
        <w:t>),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UA-2023-07-1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4-006459-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ar-SA" w:bidi="ar-SA"/>
        </w:rPr>
        <w:t>350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Послуги надаються протягом року з врахуванням вимог замовника та у відповідності до технології догляду за квітниками.</w:t>
      </w:r>
    </w:p>
    <w:p>
      <w:pPr>
        <w:pStyle w:val="Normal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Догляд за квітниками – 633,0 кв.м.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наданні послуг з догляду за квітниками Виконавець повинен: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- бути оснащений спеціалізованою технікою для забезпечення якісного виконання в подальшому умов договору.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Виконавець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(підтверджується довідкою Учасника в довільній формі).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Надання послуг з догляду за квітниками передбачає систематичний полив не рідше 2 разів на тиждень у літньо-осінній період та рихлення міжрядь – не рідше 1 разу на тиждень, прибирання квітників від рослинних решток в осінній період. 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Догляд за декоративними деревами і кущами передбачає систематичний полив не рідше 2 разів на тиждень у літньо-осінній період з розрахунку не менше 20 л води на 1 кущ і 50 л води на 1 дерево, обробка рослин засобами захисту рослин від хвороб та шкідників, проведення формування рослин шляхом обрізки. </w:t>
      </w:r>
    </w:p>
    <w:p>
      <w:pPr>
        <w:pStyle w:val="Normal"/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Догляд за газоном передбачає полив не рідше 1 разу на тиждень.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Перелік робіт по висадці і догляду за рослинами, 2023р.</w:t>
      </w:r>
    </w:p>
    <w:tbl>
      <w:tblPr>
        <w:tblW w:w="9484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873"/>
        <w:gridCol w:w="2005"/>
      </w:tblGrid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2175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175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робіт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175" w:leader="none"/>
              </w:tabs>
              <w:jc w:val="center"/>
              <w:rPr/>
            </w:pPr>
            <w:r>
              <w:rPr>
                <w:sz w:val="22"/>
                <w:szCs w:val="22"/>
              </w:rPr>
              <w:t>Площа,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 квітників (з розрахунку 633 кв.м. 30 разів за сезон)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18990,0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Рихлення міжрядь (не рідше 1 разу на тиждень)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6963,0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 підвісних кашпо (з розрахунку 58 кашпо 30 разів за сезон),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 декоративних кущів (з розрахунку 600 кущів 30 разів за сезон),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 декоративних дерев (з розрахунку 50 дерев 30 разів за сезон),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 газону ( за розрахунку не рідше 1 разу на тиждень)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Формування декоративних кущів та дерев (1 раз на сезон),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>
        <w:trPr/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Обробка декоративних кущів та дерев від хвороб (3 рази на сезон), шт.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</w:tr>
      <w:tr>
        <w:trPr>
          <w:trHeight w:val="341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Прибирання квітників від залишків рослин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633,0</w:t>
            </w:r>
          </w:p>
        </w:tc>
      </w:tr>
    </w:tbl>
    <w:p>
      <w:pPr>
        <w:pStyle w:val="1"/>
        <w:bidi w:val="0"/>
        <w:ind w:left="0" w:right="0" w:firstLine="426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bidi w:val="0"/>
        <w:ind w:left="0" w:right="0" w:firstLine="426"/>
        <w:jc w:val="both"/>
        <w:rPr/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</w:rPr>
        <w:t xml:space="preserve">Вартість пропозиції та всі інші ціни повинні бути чітко визначені. </w:t>
      </w:r>
    </w:p>
    <w:p>
      <w:pPr>
        <w:pStyle w:val="1"/>
        <w:bidi w:val="0"/>
        <w:spacing w:lineRule="exact" w:line="227"/>
        <w:ind w:left="0" w:right="0" w:firstLine="426"/>
        <w:jc w:val="both"/>
        <w:rPr/>
      </w:pPr>
      <w:r>
        <w:rPr>
          <w:rStyle w:val="32"/>
          <w:rFonts w:cs="Times New Roman"/>
          <w:iCs/>
          <w:color w:val="000000"/>
          <w:kern w:val="2"/>
          <w:sz w:val="23"/>
          <w:szCs w:val="23"/>
          <w:shd w:fill="FFFFFF" w:val="clear"/>
          <w:lang w:val="uk-UA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spacing w:lineRule="auto" w:line="240"/>
        <w:ind w:left="34" w:right="113" w:firstLine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1"/>
        <w:spacing w:lineRule="auto" w:line="240"/>
        <w:ind w:left="34" w:right="113" w:firstLine="426"/>
        <w:jc w:val="both"/>
        <w:rPr>
          <w:sz w:val="22"/>
          <w:szCs w:val="22"/>
          <w:lang w:val="uk-UA"/>
        </w:rPr>
      </w:pPr>
      <w:r>
        <w:rPr>
          <w:color w:val="000000"/>
          <w:sz w:val="23"/>
          <w:szCs w:val="23"/>
          <w:lang w:val="uk-UA"/>
        </w:rPr>
        <w:tab/>
        <w:t xml:space="preserve">Учасник визначений переможцем процедури закупівлі у строк, що не перевищує чотири дні </w:t>
      </w:r>
      <w:r>
        <w:rPr>
          <w:color w:val="000000"/>
          <w:sz w:val="23"/>
          <w:szCs w:val="23"/>
          <w:shd w:fill="FFFFFF" w:val="clear"/>
          <w:lang w:val="uk-UA"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sz w:val="23"/>
          <w:szCs w:val="23"/>
          <w:lang w:val="uk-UA" w:eastAsia="en-US"/>
        </w:rPr>
        <w:t xml:space="preserve"> </w:t>
      </w:r>
      <w:r>
        <w:rPr>
          <w:color w:val="000000"/>
          <w:sz w:val="23"/>
          <w:szCs w:val="23"/>
          <w:lang w:val="uk-U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spacing w:lineRule="exact" w:line="227"/>
        <w:jc w:val="both"/>
        <w:rPr>
          <w:sz w:val="22"/>
          <w:szCs w:val="22"/>
          <w:lang w:val="uk-UA"/>
        </w:rPr>
      </w:pPr>
      <w:r>
        <w:rPr/>
      </w:r>
    </w:p>
    <w:p>
      <w:pPr>
        <w:pStyle w:val="Normal"/>
        <w:spacing w:lineRule="exact" w:line="227"/>
        <w:jc w:val="both"/>
        <w:rPr/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spacing w:lineRule="exact" w:line="227"/>
        <w:jc w:val="both"/>
        <w:rPr/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3">
    <w:name w:val="Абзац списка"/>
    <w:basedOn w:val="Standard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LibreOffice/7.0.4.2$Windows_X86_64 LibreOffice_project/dcf040e67528d9187c66b2379df5ea4407429775</Application>
  <AppVersion>15.0000</AppVersion>
  <Pages>1</Pages>
  <Words>524</Words>
  <Characters>3276</Characters>
  <CharactersWithSpaces>3765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2023-07-19T08:38:52Z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